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259A9" w:rsidRPr="00C259A9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7Г г. Майкопа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F6CC9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259A9" w:rsidRPr="00C259A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7Г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C259A9">
        <w:rPr>
          <w:rFonts w:ascii="Times New Roman" w:hAnsi="Times New Roman"/>
          <w:color w:val="000000"/>
          <w:sz w:val="28"/>
          <w:szCs w:val="28"/>
        </w:rPr>
        <w:t>56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02477">
        <w:rPr>
          <w:rFonts w:ascii="Times New Roman" w:hAnsi="Times New Roman"/>
          <w:color w:val="000000"/>
          <w:sz w:val="28"/>
          <w:szCs w:val="28"/>
        </w:rPr>
        <w:t>1</w:t>
      </w:r>
      <w:r w:rsidR="00C259A9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259A9" w:rsidRPr="00C259A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7Г г. Майкопа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F8605D" w:rsidRPr="00F8605D">
        <w:rPr>
          <w:rFonts w:ascii="Times New Roman" w:hAnsi="Times New Roman"/>
          <w:color w:val="000000"/>
          <w:sz w:val="28"/>
          <w:szCs w:val="28"/>
        </w:rPr>
        <w:t>8</w:t>
      </w:r>
      <w:r w:rsidR="00C259A9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F1037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F1037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F1037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F1037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259A9" w:rsidRPr="00F8605D" w:rsidRDefault="00C259A9" w:rsidP="00F1037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C259A9" w:rsidRDefault="00601B59" w:rsidP="0076034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59A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259A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259A9" w:rsidRPr="00C259A9" w:rsidRDefault="00C259A9" w:rsidP="00760340">
      <w:pPr>
        <w:ind w:right="-284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59A9">
        <w:rPr>
          <w:rFonts w:ascii="Times New Roman" w:hAnsi="Times New Roman"/>
          <w:bCs/>
          <w:sz w:val="28"/>
          <w:szCs w:val="28"/>
        </w:rPr>
        <w:t>Предоставить</w:t>
      </w:r>
      <w:r w:rsidRPr="00C259A9">
        <w:rPr>
          <w:rFonts w:ascii="Times New Roman" w:hAnsi="Times New Roman"/>
          <w:sz w:val="28"/>
          <w:szCs w:val="28"/>
        </w:rPr>
        <w:t xml:space="preserve"> </w:t>
      </w:r>
      <w:r w:rsidRPr="00C259A9">
        <w:rPr>
          <w:rFonts w:ascii="Times New Roman" w:hAnsi="Times New Roman"/>
          <w:bCs/>
          <w:sz w:val="28"/>
          <w:szCs w:val="28"/>
        </w:rPr>
        <w:t xml:space="preserve">Государственному бюджетному учреждению Республики Адыгея «Стройзаказчик» разрешение </w:t>
      </w:r>
      <w:r w:rsidRPr="00C259A9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C259A9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регионального центра тяжелой атлетики в городе Майкопе с увеличением площади застройки земельного участка до 100% по ул. Гагарина, 7Г г. Майкопа по границам земельного участка со всех сторон.</w:t>
      </w:r>
    </w:p>
    <w:p w:rsidR="00202477" w:rsidRDefault="00202477" w:rsidP="00F1037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10371" w:rsidRDefault="00F10371" w:rsidP="00F1037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D0B65" w:rsidRDefault="002D0B65" w:rsidP="00F1037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F10371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F1037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F10371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EF78F6"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3A0B34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79" w:rsidRDefault="002A0379">
      <w:pPr>
        <w:spacing w:line="240" w:lineRule="auto"/>
      </w:pPr>
      <w:r>
        <w:separator/>
      </w:r>
    </w:p>
  </w:endnote>
  <w:endnote w:type="continuationSeparator" w:id="0">
    <w:p w:rsidR="002A0379" w:rsidRDefault="002A0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79" w:rsidRDefault="002A0379">
      <w:pPr>
        <w:spacing w:after="0" w:line="240" w:lineRule="auto"/>
      </w:pPr>
      <w:r>
        <w:separator/>
      </w:r>
    </w:p>
  </w:footnote>
  <w:footnote w:type="continuationSeparator" w:id="0">
    <w:p w:rsidR="002A0379" w:rsidRDefault="002A0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0379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0E1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0B34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0340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259A9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78E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0371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2022-03-28T08:59:00Z</cp:lastPrinted>
  <dcterms:created xsi:type="dcterms:W3CDTF">2021-08-13T12:29:00Z</dcterms:created>
  <dcterms:modified xsi:type="dcterms:W3CDTF">2022-03-28T11:48:00Z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